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50C" w:rsidRDefault="00167416" w:rsidP="00167416">
      <w:pPr>
        <w:jc w:val="center"/>
        <w:rPr>
          <w:rFonts w:ascii="Times New Roman" w:hAnsi="Times New Roman" w:cs="Times New Roman"/>
          <w:b/>
          <w:sz w:val="28"/>
          <w:szCs w:val="28"/>
        </w:rPr>
      </w:pPr>
      <w:r w:rsidRPr="00167416">
        <w:rPr>
          <w:rFonts w:ascii="Times New Roman" w:hAnsi="Times New Roman" w:cs="Times New Roman"/>
          <w:b/>
          <w:sz w:val="28"/>
          <w:szCs w:val="28"/>
        </w:rPr>
        <w:t>Порядок присвоения статуса адвоката в соответствии с законодательством Р</w:t>
      </w:r>
      <w:r w:rsidR="002A585C">
        <w:rPr>
          <w:rFonts w:ascii="Times New Roman" w:hAnsi="Times New Roman" w:cs="Times New Roman"/>
          <w:b/>
          <w:sz w:val="28"/>
          <w:szCs w:val="28"/>
        </w:rPr>
        <w:t xml:space="preserve">оссийской </w:t>
      </w:r>
      <w:r w:rsidRPr="00167416">
        <w:rPr>
          <w:rFonts w:ascii="Times New Roman" w:hAnsi="Times New Roman" w:cs="Times New Roman"/>
          <w:b/>
          <w:sz w:val="28"/>
          <w:szCs w:val="28"/>
        </w:rPr>
        <w:t>Ф</w:t>
      </w:r>
      <w:r w:rsidR="002A585C">
        <w:rPr>
          <w:rFonts w:ascii="Times New Roman" w:hAnsi="Times New Roman" w:cs="Times New Roman"/>
          <w:b/>
          <w:sz w:val="28"/>
          <w:szCs w:val="28"/>
        </w:rPr>
        <w:t>едерации</w:t>
      </w:r>
      <w:r w:rsidRPr="00167416">
        <w:rPr>
          <w:rFonts w:ascii="Times New Roman" w:hAnsi="Times New Roman" w:cs="Times New Roman"/>
          <w:b/>
          <w:sz w:val="28"/>
          <w:szCs w:val="28"/>
        </w:rPr>
        <w:t xml:space="preserve"> об адвокатуре </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Адвокатура – это важнейший правовой институт любого государства, стоящий на защите прав и законных интересов граждан и их объединений. От того, насколько она сильна, организованна, законодательно защищена, в значительной степени зависит уверенность каждого гражданина в своем благополучии.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Адвокатом является не всякий юрист, а только тот, кто в установленном Федеральным законом от 31.05.2002 «Об адвокатской деятельности и адвокатуре в Российской Федерации» получил статус адвоката и право осуществлять адвокатскую деятельность.</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Статус адвоката в Российской Федерации вправе приобрести лицо, которое имеет высшее юридическое образование, полученное в имеющем государственную аккредитацию образовательном учреждении высшего профессионального образования, либо ученую степень по юридической специальности. Указанное лицо также должно иметь стаж работы по юридической специальности не менее двух лет либо пройти стажировку в адвокатском образовании в сроки, установленные Федеральным законом.</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У лиц, высшее юридическое образование которых является впервые полученным высшим профессиональным образованием, стаж работы по юридической специальности исчисляется не ранее чем с момента окончания соответствующего образовательного учреждения.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Адвокатская профессия является открытой. Российско</w:t>
      </w:r>
      <w:r w:rsidR="009310F3" w:rsidRPr="002A585C">
        <w:rPr>
          <w:spacing w:val="8"/>
          <w:sz w:val="28"/>
          <w:szCs w:val="28"/>
        </w:rPr>
        <w:t>е государство обеспечивает</w:t>
      </w:r>
      <w:r w:rsidRPr="002A585C">
        <w:rPr>
          <w:spacing w:val="8"/>
          <w:sz w:val="28"/>
          <w:szCs w:val="28"/>
        </w:rPr>
        <w:t xml:space="preserve"> право всех на доступ к этой профессии. Но это не означает, что одно лишь желание кандидата позволяет ему стать адвокатом. Не вправе претендовать на приобретение статуса адвоката и осуществление адвокатской деятельности лица: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признанные недееспособными или ограниченно дееспособными в установленном законодательством Российской Федерации порядке;</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имеющие судимость. Но не всякая судимость служит основанием для отказа претенденту в получении статуса адвоката, а лишь непогашенная или неснятая и только за совершение умышленного преступления.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Решение о присвоении статуса адвоката принимает квалификационная комиссия адвокатской палаты субъекта Российской Федерации (далее — квалификационная комиссия) после сдачи лицом, претендующим на приобретение статуса адвоката (далее — претендент), квалификационного экзамена.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В стаж работы по юридической специальности, необходимой для приобретения статуса адвоката, включается работа: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в качестве судьи;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xml:space="preserve">— на требующих высшего юридического образования государственных должностях в федеральных органах государственной </w:t>
      </w:r>
      <w:r w:rsidRPr="002A585C">
        <w:rPr>
          <w:spacing w:val="8"/>
          <w:sz w:val="28"/>
          <w:szCs w:val="28"/>
        </w:rPr>
        <w:lastRenderedPageBreak/>
        <w:t>власти, органах государственной власти субъектов Российской Федерации, иных государственных органах;</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на требовавших высшего юридического образования должностях в существовавших до принятия действующей Конституции Российской Федерации государственных органах СССР, РСФСР и Российской Федерации, находившихся на территории Российской Федерации;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на требующих высшего юридического образования муниципальных должностях;</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на требующих высшего юридического образования должностях в органах Судебного департамента при Верховном Суде Российской Федерации;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на требующих высшего юридического образования должностях в юридических службах организаций;</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на требующих высшего юридического образования должностях в научно-исследовательских учреждениях;</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в качестве адвоката;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в качестве помощника адвоката;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в качестве нотариуса.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Срок стажировки для получения статуса адвоката составляет для стажера адвоката от одного года.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Наличие у кандидата на получение с</w:t>
      </w:r>
      <w:r w:rsidR="006676C2" w:rsidRPr="002A585C">
        <w:rPr>
          <w:spacing w:val="8"/>
          <w:sz w:val="28"/>
          <w:szCs w:val="28"/>
        </w:rPr>
        <w:t>татуса адвоката всех этих требований</w:t>
      </w:r>
      <w:r w:rsidRPr="002A585C">
        <w:rPr>
          <w:spacing w:val="8"/>
          <w:sz w:val="28"/>
          <w:szCs w:val="28"/>
        </w:rPr>
        <w:t xml:space="preserve"> проверяется на стадии приема документов для сдачи квалификационного экзамена.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Если документы не предоставлены или</w:t>
      </w:r>
      <w:r w:rsidR="009310F3" w:rsidRPr="002A585C">
        <w:rPr>
          <w:spacing w:val="8"/>
          <w:sz w:val="28"/>
          <w:szCs w:val="28"/>
        </w:rPr>
        <w:t xml:space="preserve"> они не соответствуют требованиям, предъявляемым к кандидату</w:t>
      </w:r>
      <w:r w:rsidRPr="002A585C">
        <w:rPr>
          <w:spacing w:val="8"/>
          <w:sz w:val="28"/>
          <w:szCs w:val="28"/>
        </w:rPr>
        <w:t>, то последнему отказывается в допуске к адвокатской профессии.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Лицо, претендующее на присвоение статуса адвоката, представляет в квалификационную комиссию следующие документы:</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заявление о присвоении статуса адвоката (из этого документа явствует воля лица на получение статуса адвоката, а также указание на тот субъект Российской Федерации, где он намеревается осуществлять свою адвокатскую деятельность);</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копию документа, удостоверяющего его личность (для российских граждан это копия паспорта, для иностранцев – иной документ, удостоверяющий личность);</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анкету, содержащую биографические сведения (содержит в себе фотокарточку претендента, дату, место рождения, сведения о высшем образовании, адрес места жительства и т. п.);</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копию трудовой книжки или иной документ, подтверждающий стаж работы по юридической специальности;</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xml:space="preserve">— копию документа, подтверждающего высшее юридическое образование либо наличие ученой степени по юридической </w:t>
      </w:r>
      <w:r w:rsidRPr="002A585C">
        <w:rPr>
          <w:spacing w:val="8"/>
          <w:sz w:val="28"/>
          <w:szCs w:val="28"/>
        </w:rPr>
        <w:lastRenderedPageBreak/>
        <w:t>специальности (диплом о высшем образовании, кандидата или доктора юридических наук).</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Претенденту может быть предложено представить и другие документы.</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Если кандидат соо</w:t>
      </w:r>
      <w:r w:rsidR="00D042BD" w:rsidRPr="002A585C">
        <w:rPr>
          <w:spacing w:val="8"/>
          <w:sz w:val="28"/>
          <w:szCs w:val="28"/>
        </w:rPr>
        <w:t>тветствует всем указанным требованиям</w:t>
      </w:r>
      <w:r w:rsidRPr="002A585C">
        <w:rPr>
          <w:spacing w:val="8"/>
          <w:sz w:val="28"/>
          <w:szCs w:val="28"/>
        </w:rPr>
        <w:t>, он допускается для сдачи квалификационного экзамена. Целью проведения квалификационного экзамена является установление наличия у претендента необходимых профессиональных знаний. Экзамены принимает квалификационная комиссия.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Квалификационный экзамен состоит из двух частей – письменных ответов на вопросы и устного собеседования.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Существует два варианта первой части экзамена: письменные ответы на вопросы либо тестирование. Причем при проведении</w:t>
      </w:r>
      <w:r w:rsidR="009310F3" w:rsidRPr="002A585C">
        <w:rPr>
          <w:spacing w:val="8"/>
          <w:sz w:val="28"/>
          <w:szCs w:val="28"/>
        </w:rPr>
        <w:t xml:space="preserve"> тестирования используется компьютерная программа, которая определяет методом случайной выборки 70 вопросов из перечня вопросов тестирования, утвержденного Советом Федеральной палаты адвокатов Российской Федерации. </w:t>
      </w:r>
      <w:r w:rsidRPr="002A585C">
        <w:rPr>
          <w:spacing w:val="8"/>
          <w:sz w:val="28"/>
          <w:szCs w:val="28"/>
        </w:rPr>
        <w:t xml:space="preserve"> Выбор формы проведения этой части экзамена производится квалификационной комиссией в зависимости от числа претендентов и других обстоятельств, определяющих возможность обеспечить надлежащее проведение экзамена.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Вторая часть экзамена проводится в форме устного собеседования по экзаменационным билетам, в каждый из которых включается по 4 вопроса. Перечень вопросов обновляется ежегодно советом Федеральной палаты адвокатов. Как правило, эти вопросы разделены на несколько тем: гражданское, уголовное законодательство и т. п.</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При проведении устного собеседования претендент выбирает экзаменационный билет и не менее чем 45 минут готовится к ответу. При подготовке к ответу претендент не имеет права пользоваться никакими письменными источниками (нормативными актами, пособиями, учебниками и т. п.). Экзамен считается не сданным, если хотя бы по одному из заданий претендент показал неудовлетворительные знания.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При отрицательном результате экзамена, равно как при неявке на экзамен без уважительных причин, претендент вправе повторно обратиться с заявлением о сдаче экзамена не ранее</w:t>
      </w:r>
      <w:r w:rsidR="00C90045" w:rsidRPr="002A585C">
        <w:rPr>
          <w:spacing w:val="8"/>
          <w:sz w:val="28"/>
          <w:szCs w:val="28"/>
        </w:rPr>
        <w:t>,</w:t>
      </w:r>
      <w:r w:rsidRPr="002A585C">
        <w:rPr>
          <w:spacing w:val="8"/>
          <w:sz w:val="28"/>
          <w:szCs w:val="28"/>
        </w:rPr>
        <w:t xml:space="preserve"> чем через один год.</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Статус адвоката присваивается претенденту на неопределенный срок и не ограничивается определенным возрастом адвоката.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Решение квалификационной комиссии о присвоении претенденту статуса адвоката вступает в силу со дня принятия претендентом присяги адвоката.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В порядке, установленном адвокатской палатой, претендент, успешно сдавший квалификационный экзамен, приносит присягу следующего содержания:</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 xml:space="preserve">«Торжественно клянусь честно и добросовестно исполнять обязанности адвоката, защищать права, свободы и интересы </w:t>
      </w:r>
      <w:r w:rsidRPr="002A585C">
        <w:rPr>
          <w:spacing w:val="8"/>
          <w:sz w:val="28"/>
          <w:szCs w:val="28"/>
        </w:rPr>
        <w:lastRenderedPageBreak/>
        <w:t>доверителей, руководствуясь Конституцией Российской Федерации, законом и кодексом профессиональной этики адвоката».</w:t>
      </w:r>
    </w:p>
    <w:p w:rsidR="001A0022" w:rsidRPr="002A585C" w:rsidRDefault="001A0022" w:rsidP="009310F3">
      <w:pPr>
        <w:pStyle w:val="a3"/>
        <w:shd w:val="clear" w:color="auto" w:fill="FFFFFF"/>
        <w:spacing w:before="0" w:beforeAutospacing="0" w:after="0" w:afterAutospacing="0"/>
        <w:ind w:firstLine="567"/>
        <w:jc w:val="both"/>
        <w:rPr>
          <w:spacing w:val="8"/>
          <w:sz w:val="28"/>
          <w:szCs w:val="28"/>
        </w:rPr>
      </w:pPr>
      <w:r w:rsidRPr="002A585C">
        <w:rPr>
          <w:spacing w:val="8"/>
          <w:sz w:val="28"/>
          <w:szCs w:val="28"/>
        </w:rPr>
        <w:t>Со дня принятия присяги претендент получает статус адвоката и становится членом адвока</w:t>
      </w:r>
      <w:r w:rsidR="00975D73" w:rsidRPr="002A585C">
        <w:rPr>
          <w:spacing w:val="8"/>
          <w:sz w:val="28"/>
          <w:szCs w:val="28"/>
        </w:rPr>
        <w:t>тской палаты субъекта Российской Федерации.</w:t>
      </w:r>
    </w:p>
    <w:p w:rsidR="00975D73" w:rsidRPr="00975D73" w:rsidRDefault="00975D73" w:rsidP="009310F3">
      <w:pPr>
        <w:pStyle w:val="a3"/>
        <w:shd w:val="clear" w:color="auto" w:fill="FFFFFF"/>
        <w:spacing w:before="0" w:beforeAutospacing="0" w:after="0" w:afterAutospacing="0"/>
        <w:ind w:firstLine="567"/>
        <w:jc w:val="both"/>
        <w:rPr>
          <w:color w:val="747474"/>
          <w:spacing w:val="8"/>
          <w:sz w:val="28"/>
          <w:szCs w:val="28"/>
        </w:rPr>
      </w:pPr>
      <w:r w:rsidRPr="00975D73">
        <w:rPr>
          <w:sz w:val="28"/>
          <w:szCs w:val="28"/>
        </w:rPr>
        <w:t>Квалификационная комиссия в семи</w:t>
      </w:r>
      <w:r w:rsidRPr="00975D73">
        <w:rPr>
          <w:sz w:val="28"/>
          <w:szCs w:val="28"/>
        </w:rPr>
        <w:softHyphen/>
        <w:t>дневный срок со дня принятия присяги лицом, успешно сдавшим квалификационный экзамен, уведомляет о присвоении претенденту статуса адвоката и принятии им присяги территориальный орган юстиции, который в месячный срок со дня по</w:t>
      </w:r>
      <w:r w:rsidRPr="00975D73">
        <w:rPr>
          <w:sz w:val="28"/>
          <w:szCs w:val="28"/>
        </w:rPr>
        <w:softHyphen/>
        <w:t>лучения уведомления вносит сведения об адвокате в региональный ре</w:t>
      </w:r>
      <w:r w:rsidRPr="00975D73">
        <w:rPr>
          <w:sz w:val="28"/>
          <w:szCs w:val="28"/>
        </w:rPr>
        <w:softHyphen/>
        <w:t>естр и выдает адвокату соответствующее удостоверение.</w:t>
      </w:r>
    </w:p>
    <w:p w:rsidR="00975D73" w:rsidRPr="001A0022" w:rsidRDefault="00975D73" w:rsidP="009310F3">
      <w:pPr>
        <w:pStyle w:val="a3"/>
        <w:shd w:val="clear" w:color="auto" w:fill="FFFFFF"/>
        <w:spacing w:before="0" w:beforeAutospacing="0" w:after="0" w:afterAutospacing="0"/>
        <w:ind w:firstLine="567"/>
        <w:jc w:val="both"/>
        <w:rPr>
          <w:color w:val="747474"/>
          <w:spacing w:val="8"/>
          <w:sz w:val="28"/>
          <w:szCs w:val="28"/>
        </w:rPr>
      </w:pPr>
    </w:p>
    <w:p w:rsidR="00167416" w:rsidRPr="001A0022" w:rsidRDefault="00167416" w:rsidP="009310F3">
      <w:pPr>
        <w:spacing w:after="0" w:line="240" w:lineRule="auto"/>
        <w:ind w:firstLine="567"/>
        <w:jc w:val="both"/>
        <w:rPr>
          <w:rFonts w:ascii="Times New Roman" w:hAnsi="Times New Roman" w:cs="Times New Roman"/>
          <w:b/>
          <w:sz w:val="28"/>
          <w:szCs w:val="28"/>
        </w:rPr>
      </w:pPr>
    </w:p>
    <w:sectPr w:rsidR="00167416" w:rsidRPr="001A0022" w:rsidSect="003C15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67416"/>
    <w:rsid w:val="000804D1"/>
    <w:rsid w:val="00167416"/>
    <w:rsid w:val="001A0022"/>
    <w:rsid w:val="00224A64"/>
    <w:rsid w:val="002A585C"/>
    <w:rsid w:val="003C150C"/>
    <w:rsid w:val="00654E47"/>
    <w:rsid w:val="006676C2"/>
    <w:rsid w:val="008B7D40"/>
    <w:rsid w:val="009310F3"/>
    <w:rsid w:val="00975D73"/>
    <w:rsid w:val="00C90045"/>
    <w:rsid w:val="00D04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5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00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5846690">
      <w:bodyDiv w:val="1"/>
      <w:marLeft w:val="0"/>
      <w:marRight w:val="0"/>
      <w:marTop w:val="0"/>
      <w:marBottom w:val="0"/>
      <w:divBdr>
        <w:top w:val="none" w:sz="0" w:space="0" w:color="auto"/>
        <w:left w:val="none" w:sz="0" w:space="0" w:color="auto"/>
        <w:bottom w:val="none" w:sz="0" w:space="0" w:color="auto"/>
        <w:right w:val="none" w:sz="0" w:space="0" w:color="auto"/>
      </w:divBdr>
    </w:div>
    <w:div w:id="138459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1173</Words>
  <Characters>6689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Dolinovskaya_EV</dc:creator>
  <cp:keywords/>
  <dc:description/>
  <cp:lastModifiedBy>Dolinovskaya_EV</cp:lastModifiedBy>
  <cp:revision>7</cp:revision>
  <cp:lastPrinted>2020-11-27T04:25:00Z</cp:lastPrinted>
  <dcterms:created xsi:type="dcterms:W3CDTF">2020-11-24T06:00:00Z</dcterms:created>
  <dcterms:modified xsi:type="dcterms:W3CDTF">2020-11-27T04:26:00Z</dcterms:modified>
</cp:coreProperties>
</file>